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FCDB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880" w:firstLineChars="20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Hans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毕业生求职创业补贴申请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Hans"/>
        </w:rPr>
        <w:t>操作手册</w:t>
      </w:r>
    </w:p>
    <w:p w14:paraId="14571FB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880" w:firstLineChars="20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Hans"/>
        </w:rPr>
      </w:pPr>
    </w:p>
    <w:p w14:paraId="1310B357"/>
    <w:p w14:paraId="4D05B512">
      <w:pPr>
        <w:pStyle w:val="2"/>
        <w:bidi w:val="0"/>
        <w:rPr>
          <w:rFonts w:hint="eastAsia"/>
          <w:highlight w:val="cyan"/>
          <w:lang w:val="en-US" w:eastAsia="zh-CN"/>
        </w:rPr>
      </w:pPr>
      <w:r>
        <w:rPr>
          <w:rFonts w:hint="eastAsia"/>
          <w:highlight w:val="cyan"/>
          <w:lang w:val="en-US" w:eastAsia="zh-CN"/>
        </w:rPr>
        <w:t>一、学生申请操作(移动端)</w:t>
      </w:r>
    </w:p>
    <w:p w14:paraId="5059EEC6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1，登录</w:t>
      </w:r>
    </w:p>
    <w:p w14:paraId="3D0B314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微信搜索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贵州人社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微信小程序，或者识别下方二维码</w:t>
      </w:r>
    </w:p>
    <w:p w14:paraId="127FC0E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026920" cy="230124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F6C65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</w:t>
      </w:r>
      <w:bookmarkStart w:id="0" w:name="_GoBack"/>
      <w:bookmarkEnd w:id="0"/>
    </w:p>
    <w:p w14:paraId="24CFBFA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点击头像</w:t>
      </w:r>
    </w:p>
    <w:p w14:paraId="4FEE1B26">
      <w:pPr>
        <w:numPr>
          <w:ilvl w:val="0"/>
          <w:numId w:val="0"/>
        </w:numPr>
      </w:pPr>
      <w:r>
        <w:drawing>
          <wp:inline distT="0" distB="0" distL="114300" distR="114300">
            <wp:extent cx="2583180" cy="5097780"/>
            <wp:effectExtent l="0" t="0" r="7620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D6AD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点击注册新帐号</w:t>
      </w:r>
    </w:p>
    <w:p w14:paraId="3C314CD1">
      <w:pPr>
        <w:numPr>
          <w:ilvl w:val="0"/>
          <w:numId w:val="0"/>
        </w:numPr>
      </w:pPr>
      <w:r>
        <w:drawing>
          <wp:inline distT="0" distB="0" distL="114300" distR="114300">
            <wp:extent cx="2453640" cy="515112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EFA1">
      <w:pPr>
        <w:numPr>
          <w:ilvl w:val="0"/>
          <w:numId w:val="0"/>
        </w:numPr>
      </w:pPr>
      <w:r>
        <w:drawing>
          <wp:inline distT="0" distB="0" distL="114300" distR="114300">
            <wp:extent cx="2827020" cy="4884420"/>
            <wp:effectExtent l="0" t="0" r="762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DD4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填写信息后提交保存</w:t>
      </w:r>
    </w:p>
    <w:p w14:paraId="042C85F1">
      <w:pPr>
        <w:numPr>
          <w:ilvl w:val="0"/>
          <w:numId w:val="0"/>
        </w:numPr>
      </w:pPr>
    </w:p>
    <w:p w14:paraId="4ED57C06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毕业生一次性求职补贴申请(移动端)</w:t>
      </w:r>
    </w:p>
    <w:p w14:paraId="6CF364A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登录成功后点击下方办事按钮</w:t>
      </w:r>
    </w:p>
    <w:p w14:paraId="4BDD597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76500" cy="5120640"/>
            <wp:effectExtent l="0" t="0" r="762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901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选择求职补贴分类，选择毕业生一次性求职补贴申请功能，点击进入</w:t>
      </w:r>
      <w:r>
        <w:rPr>
          <w:rFonts w:hint="eastAsia"/>
          <w:color w:val="FF0000"/>
          <w:lang w:val="en-US" w:eastAsia="zh-CN"/>
        </w:rPr>
        <w:t>(如果已申请后发现信息有误，在学校未审核前或审核不通过后都可以重新进入该功能修改信息，按照功能填写相关信息即可)</w:t>
      </w:r>
    </w:p>
    <w:p w14:paraId="2AFA27CE"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474720" cy="5227320"/>
            <wp:effectExtent l="0" t="0" r="0" b="0"/>
            <wp:docPr id="2" name="图片 2" descr="be8d64a1bc26b762daa9109d9589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8d64a1bc26b762daa9109d95895f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F172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进入功能会自动提取该学生的社保卡信息，如果已申领社保卡且金融账户激活，则自动提取所属银行和银行卡号，作为发放的银行账户，且不能修改。反之未提取到则需要手动填写银行卡相关信息。也可以通过OCR识别功能自动填写银行卡号。</w:t>
      </w:r>
    </w:p>
    <w:p w14:paraId="408B202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DE480A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505200" cy="6187440"/>
            <wp:effectExtent l="0" t="0" r="0" b="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46F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436620" cy="6286500"/>
            <wp:effectExtent l="0" t="0" r="7620" b="762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563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5066030"/>
            <wp:effectExtent l="0" t="0" r="254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12B1">
      <w:pPr>
        <w:spacing w:line="560" w:lineRule="exact"/>
        <w:ind w:firstLine="56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对于大数据校验结果为不通过的毕业生，需上传对应困难身份证明佐证材料；父（母）残疾的毕业生还需上传关系证明材料。根据系统提示上传所有材料后，最后提交保存提示受理成功。</w:t>
      </w:r>
    </w:p>
    <w:p w14:paraId="2BC3E837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办理进度查询</w:t>
      </w:r>
    </w:p>
    <w:p w14:paraId="7D9972D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点击下方我的→我的办件</w:t>
      </w:r>
    </w:p>
    <w:p w14:paraId="05B254D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895600" cy="5265420"/>
            <wp:effectExtent l="0" t="0" r="0" b="762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E9E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选择到毕业生一次性求职补贴申请→选择进度查看</w:t>
      </w:r>
    </w:p>
    <w:p w14:paraId="5F56218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512820" cy="6301740"/>
            <wp:effectExtent l="0" t="0" r="7620" b="762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9501D">
      <w:pPr>
        <w:keepNext w:val="0"/>
        <w:keepLines w:val="0"/>
        <w:widowControl/>
        <w:suppressLineNumbers w:val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展示办件进度，如图。</w:t>
      </w:r>
      <w:r>
        <w:rPr>
          <w:rFonts w:hint="eastAsia"/>
          <w:color w:val="FF0000"/>
          <w:lang w:val="en-US" w:eastAsia="zh-CN"/>
        </w:rPr>
        <w:t>办件显示“已办结”后，请耐心等待人社部门办理拨付资金。</w:t>
      </w:r>
    </w:p>
    <w:p w14:paraId="5F718CA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986937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444240" cy="6278880"/>
            <wp:effectExtent l="0" t="0" r="0" b="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6811C">
      <w:pPr>
        <w:pStyle w:val="2"/>
        <w:bidi w:val="0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</w:p>
    <w:p w14:paraId="6D7C416D">
      <w:pP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</w:p>
    <w:p w14:paraId="32E42996">
      <w:pP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</w:p>
    <w:p w14:paraId="7D65165E">
      <w:pPr>
        <w:pStyle w:val="2"/>
        <w:bidi w:val="0"/>
        <w:rPr>
          <w:rFonts w:hint="default" w:ascii="黑体" w:hAnsi="黑体" w:eastAsia="黑体" w:cs="黑体"/>
          <w:b w:val="0"/>
          <w:bCs/>
          <w:sz w:val="32"/>
          <w:szCs w:val="32"/>
          <w:highlight w:val="cyan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cyan"/>
          <w:lang w:val="en-US" w:eastAsia="zh-CN"/>
        </w:rPr>
        <w:t>二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cyan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cyan"/>
          <w:lang w:val="en-US" w:eastAsia="zh-CN"/>
        </w:rPr>
        <w:t>学生申请操作(电脑端)</w:t>
      </w:r>
    </w:p>
    <w:p w14:paraId="200A6F0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若已拥有账号，择直接登录；否则需先进行注册账号，注册成功后在网页端进行补贴申请。</w:t>
      </w:r>
    </w:p>
    <w:p w14:paraId="4DAACF4F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0E25970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登录地址: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"http://gzrswt.gzsrs.cn/pc/index.html"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szCs w:val="32"/>
          <w:lang w:val="en-US" w:eastAsia="zh-CN"/>
        </w:rPr>
        <w:t>https://gzrswt.gzsrs.cn/pc/index.html</w:t>
      </w:r>
      <w:r>
        <w:rPr>
          <w:rFonts w:hint="eastAsia"/>
          <w:lang w:val="en-US" w:eastAsia="zh-CN"/>
        </w:rPr>
        <w:fldChar w:fldCharType="end"/>
      </w:r>
    </w:p>
    <w:p w14:paraId="1C772AE2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或者百度搜索“贵州人社网上办事服务大厅”。在首页点击登录，如下图所示</w:t>
      </w:r>
    </w:p>
    <w:p w14:paraId="6BB82324">
      <w:pPr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211455</wp:posOffset>
            </wp:positionV>
            <wp:extent cx="5265420" cy="2419350"/>
            <wp:effectExtent l="0" t="0" r="762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8295BF">
      <w:pPr>
        <w:rPr>
          <w:rFonts w:hint="eastAsia"/>
          <w:lang w:val="en-US" w:eastAsia="zh-CN"/>
        </w:rPr>
      </w:pPr>
    </w:p>
    <w:p w14:paraId="578EFEA0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2409825"/>
            <wp:effectExtent l="0" t="0" r="8255" b="133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AFF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D7883B8"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注册(电脑端)，用移动端注册</w:t>
      </w:r>
    </w:p>
    <w:p w14:paraId="76B0429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注册时需要使用微信搜索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贵州人社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小程序，在移动端进行注册，注册成功的帐号可以直接在电脑端登录。</w:t>
      </w:r>
    </w:p>
    <w:p w14:paraId="771D28B2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86330"/>
            <wp:effectExtent l="0" t="0" r="6350" b="635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CFA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86330"/>
            <wp:effectExtent l="0" t="0" r="6350" b="635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7F85">
      <w:pPr>
        <w:widowControl w:val="0"/>
        <w:numPr>
          <w:ilvl w:val="0"/>
          <w:numId w:val="0"/>
        </w:numPr>
        <w:jc w:val="both"/>
      </w:pPr>
    </w:p>
    <w:p w14:paraId="0E28D02D">
      <w:pPr>
        <w:widowControl w:val="0"/>
        <w:numPr>
          <w:ilvl w:val="0"/>
          <w:numId w:val="0"/>
        </w:numPr>
        <w:jc w:val="both"/>
      </w:pPr>
    </w:p>
    <w:p w14:paraId="49AF3622">
      <w:pPr>
        <w:rPr>
          <w:rFonts w:hint="default" w:ascii="微软雅黑" w:hAnsi="微软雅黑" w:eastAsia="微软雅黑" w:cs="微软雅黑"/>
          <w:i w:val="0"/>
          <w:iCs w:val="0"/>
          <w:caps w:val="0"/>
          <w:color w:val="FF0000"/>
          <w:spacing w:val="0"/>
          <w:sz w:val="19"/>
          <w:szCs w:val="19"/>
          <w:shd w:val="clear" w:fill="FFFFFF"/>
          <w:lang w:val="en-US" w:eastAsia="zh-CN"/>
        </w:rPr>
      </w:pPr>
    </w:p>
    <w:p w14:paraId="6A46B161"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</w:p>
    <w:p w14:paraId="0675EFEE">
      <w:pPr>
        <w:numPr>
          <w:ilvl w:val="0"/>
          <w:numId w:val="0"/>
        </w:numPr>
        <w:ind w:leftChars="0"/>
        <w:rPr>
          <w:rFonts w:hint="eastAsia" w:ascii="SourceHanSansCN-Normal" w:hAnsi="SourceHanSansCN-Normal" w:cs="SourceHanSansCN-Normal"/>
          <w:i w:val="0"/>
          <w:iCs w:val="0"/>
          <w:caps w:val="0"/>
          <w:color w:val="0063DC"/>
          <w:spacing w:val="0"/>
          <w:sz w:val="19"/>
          <w:szCs w:val="19"/>
          <w:u w:val="none"/>
          <w:shd w:val="clear" w:fill="FFFFFF"/>
          <w:lang w:val="en-US" w:eastAsia="zh-CN"/>
        </w:rPr>
      </w:pPr>
    </w:p>
    <w:p w14:paraId="2D8FD1A6"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毕业生一次性求职补贴申请(电脑端)</w:t>
      </w:r>
    </w:p>
    <w:p w14:paraId="4ACFA37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登录成功后，点击个人服务→求职补贴→毕业生一次性求职补贴申请→在线办理，如下图</w:t>
      </w:r>
      <w:r>
        <w:rPr>
          <w:rFonts w:hint="eastAsia"/>
          <w:color w:val="FF0000"/>
          <w:lang w:val="en-US" w:eastAsia="zh-CN"/>
        </w:rPr>
        <w:t>(如果已申请后发现信息有误，在学校未审核前或审核不通过后都可以重新进入该功能修改信息，按照功能填写相关信息即可)</w:t>
      </w:r>
    </w:p>
    <w:p w14:paraId="2442096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FD9325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92400"/>
            <wp:effectExtent l="0" t="0" r="635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C2D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填写个人基本信息</w:t>
      </w:r>
    </w:p>
    <w:p w14:paraId="7BE138E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86330"/>
            <wp:effectExtent l="0" t="0" r="6350" b="635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41FE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进入功能会自动提取该学生的社保卡信息，如果已申领社保卡且金融账户激活，则自动提取所属银行和银行卡号，作为发放的银行账户，且不能修改。反之未提取到则需要手动填写银行卡相关信息。也可以通过OCR识别功能自动填写银行卡号。</w:t>
      </w:r>
    </w:p>
    <w:p w14:paraId="6FC1E07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89EA1D5">
      <w:r>
        <w:drawing>
          <wp:inline distT="0" distB="0" distL="114300" distR="114300">
            <wp:extent cx="5266690" cy="2386330"/>
            <wp:effectExtent l="0" t="0" r="6350" b="635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17197"/>
    <w:p w14:paraId="4F3254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如果没获取到社保卡信息的，需要手动填写银行卡信息，也可以使用OCR识别功能，上传银行卡图片自动识别银行卡号。</w:t>
      </w:r>
    </w:p>
    <w:p w14:paraId="3E82866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476500"/>
            <wp:effectExtent l="0" t="0" r="4445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26A2"/>
    <w:p w14:paraId="46F6EC5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材料上传，点击提交申请成功。</w:t>
      </w:r>
    </w:p>
    <w:p w14:paraId="5A3A5E19">
      <w:r>
        <w:drawing>
          <wp:inline distT="0" distB="0" distL="114300" distR="114300">
            <wp:extent cx="5266690" cy="2386330"/>
            <wp:effectExtent l="0" t="0" r="6350" b="635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9963E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办理进度查询</w:t>
      </w:r>
    </w:p>
    <w:p w14:paraId="3C080CA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点击用户中心→我的办件</w:t>
      </w:r>
    </w:p>
    <w:p w14:paraId="28422284">
      <w:r>
        <w:drawing>
          <wp:inline distT="0" distB="0" distL="114300" distR="114300">
            <wp:extent cx="5273675" cy="3555365"/>
            <wp:effectExtent l="0" t="0" r="14605" b="1079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64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选择到毕业生一次性求职补贴申请→点击办理进度</w:t>
      </w:r>
    </w:p>
    <w:p w14:paraId="27807773">
      <w:r>
        <w:drawing>
          <wp:inline distT="0" distB="0" distL="114300" distR="114300">
            <wp:extent cx="5266690" cy="2386330"/>
            <wp:effectExtent l="0" t="0" r="6350" b="635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2B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展示办理进度结果</w:t>
      </w:r>
    </w:p>
    <w:p w14:paraId="5D74EB6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86330"/>
            <wp:effectExtent l="0" t="0" r="6350" b="635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957A"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社保卡遗失</w:t>
      </w:r>
    </w:p>
    <w:p w14:paraId="77C9C1D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1.12333咨询人员询问毕业生原社保卡是哪家银行办理的，告知毕业生携带本人身份证到原发卡银行的服务网点补办社保卡，发卡行服务网点可在“贵州人社”</w:t>
      </w:r>
      <w:r>
        <w:rPr>
          <w:rFonts w:hint="eastAsia"/>
          <w:lang w:val="en-US" w:eastAsia="zh-CN"/>
        </w:rPr>
        <w:t>微信</w:t>
      </w:r>
      <w:r>
        <w:rPr>
          <w:rFonts w:hint="default"/>
          <w:lang w:val="en-US" w:eastAsia="zh-CN"/>
        </w:rPr>
        <w:t>小程序、“贵州人社”APP</w:t>
      </w:r>
      <w:r>
        <w:rPr>
          <w:rFonts w:hint="eastAsia"/>
          <w:lang w:val="en-US" w:eastAsia="zh-CN"/>
        </w:rPr>
        <w:t>中的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社保卡服务网点查询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功能</w:t>
      </w:r>
      <w:r>
        <w:rPr>
          <w:rFonts w:hint="default"/>
          <w:lang w:val="en-US" w:eastAsia="zh-CN"/>
        </w:rPr>
        <w:t>查询。</w:t>
      </w:r>
    </w:p>
    <w:p w14:paraId="2B6DAB6B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补办社保卡后，需等待24小时系统数据更新后，才可以重新申报。</w:t>
      </w:r>
    </w:p>
    <w:p w14:paraId="43CC3C5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DDA7F8F">
      <w:pPr>
        <w:pStyle w:val="2"/>
        <w:bidi w:val="0"/>
        <w:rPr>
          <w:rFonts w:hint="eastAsia"/>
          <w:highlight w:val="cyan"/>
          <w:lang w:val="en-US" w:eastAsia="zh-CN"/>
        </w:rPr>
      </w:pPr>
      <w:r>
        <w:rPr>
          <w:rFonts w:hint="eastAsia"/>
          <w:highlight w:val="cyan"/>
          <w:lang w:val="en-US" w:eastAsia="zh-CN"/>
        </w:rPr>
        <w:t>四、扫码登陆问题</w:t>
      </w:r>
    </w:p>
    <w:p w14:paraId="40666D57">
      <w:pPr>
        <w:pStyle w:val="3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扫码之前一定注意的问题</w:t>
      </w:r>
    </w:p>
    <w:p w14:paraId="711C0710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824480"/>
            <wp:effectExtent l="0" t="0" r="508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B2C17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2.扫完码后没反应，页面白板</w:t>
      </w:r>
    </w:p>
    <w:p w14:paraId="0C66A8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不能用微信的扫一扫去扫这个贵州人社小程序的二维码，应该进入贵州人社小程序，用小程序上方的扫一扫。</w:t>
      </w:r>
    </w:p>
    <w:p w14:paraId="6D6D82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83355" cy="8851265"/>
            <wp:effectExtent l="0" t="0" r="9525" b="3175"/>
            <wp:docPr id="10" name="图片 10" descr="40487acd47bbedb90bfd483a88b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487acd47bbedb90bfd483a88bc6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525C8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503170"/>
            <wp:effectExtent l="0" t="0" r="127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C349">
      <w:r>
        <w:drawing>
          <wp:inline distT="0" distB="0" distL="114300" distR="114300">
            <wp:extent cx="3276600" cy="5151120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6DF5"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3.扫码后出现一串数字</w:t>
      </w:r>
    </w:p>
    <w:p w14:paraId="6DEBB16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不能用微信的扫一扫去扫码电子社保卡的二维码。需要用电子社保卡小程序的扫一扫功能。</w:t>
      </w:r>
    </w:p>
    <w:p w14:paraId="34EEC6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688590"/>
            <wp:effectExtent l="0" t="0" r="13970" b="889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C95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192780" cy="5219700"/>
            <wp:effectExtent l="0" t="0" r="7620" b="76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DB4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3733800" cy="518160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ourceHanSansCN-Normal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ABA885"/>
    <w:multiLevelType w:val="singleLevel"/>
    <w:tmpl w:val="9EABA88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EDDEFDC"/>
    <w:multiLevelType w:val="singleLevel"/>
    <w:tmpl w:val="BEDDEFDC"/>
    <w:lvl w:ilvl="0" w:tentative="0">
      <w:start w:val="2"/>
      <w:numFmt w:val="decimal"/>
      <w:suff w:val="nothing"/>
      <w:lvlText w:val="%1，"/>
      <w:lvlJc w:val="left"/>
    </w:lvl>
  </w:abstractNum>
  <w:abstractNum w:abstractNumId="2">
    <w:nsid w:val="F0633E85"/>
    <w:multiLevelType w:val="singleLevel"/>
    <w:tmpl w:val="F0633E8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5A6C9D2"/>
    <w:multiLevelType w:val="singleLevel"/>
    <w:tmpl w:val="05A6C9D2"/>
    <w:lvl w:ilvl="0" w:tentative="0">
      <w:start w:val="1"/>
      <w:numFmt w:val="decimal"/>
      <w:suff w:val="nothing"/>
      <w:lvlText w:val="%1，"/>
      <w:lvlJc w:val="left"/>
    </w:lvl>
  </w:abstractNum>
  <w:abstractNum w:abstractNumId="4">
    <w:nsid w:val="1DD07853"/>
    <w:multiLevelType w:val="singleLevel"/>
    <w:tmpl w:val="1DD0785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4YWFkYjUxNDM2N2U0MDgwNjJkZjcwOWM0YWU5YzIifQ=="/>
  </w:docVars>
  <w:rsids>
    <w:rsidRoot w:val="00000000"/>
    <w:rsid w:val="002B77A4"/>
    <w:rsid w:val="01EE7C08"/>
    <w:rsid w:val="0312320C"/>
    <w:rsid w:val="040C727D"/>
    <w:rsid w:val="043A5387"/>
    <w:rsid w:val="06AC132F"/>
    <w:rsid w:val="08503D01"/>
    <w:rsid w:val="096F4BFB"/>
    <w:rsid w:val="09F61D50"/>
    <w:rsid w:val="0AAE6443"/>
    <w:rsid w:val="0AB33087"/>
    <w:rsid w:val="0AD2492C"/>
    <w:rsid w:val="0B50723E"/>
    <w:rsid w:val="0C1E10EA"/>
    <w:rsid w:val="0C7D18C6"/>
    <w:rsid w:val="0E2C6C9A"/>
    <w:rsid w:val="10C00446"/>
    <w:rsid w:val="11BB524B"/>
    <w:rsid w:val="144557D6"/>
    <w:rsid w:val="145F25F4"/>
    <w:rsid w:val="15146748"/>
    <w:rsid w:val="163865D5"/>
    <w:rsid w:val="170E3641"/>
    <w:rsid w:val="18AA159B"/>
    <w:rsid w:val="193006AE"/>
    <w:rsid w:val="193024E9"/>
    <w:rsid w:val="1ADC1B83"/>
    <w:rsid w:val="1EF610F4"/>
    <w:rsid w:val="1FEA15B7"/>
    <w:rsid w:val="23703434"/>
    <w:rsid w:val="23E84C38"/>
    <w:rsid w:val="24363B6B"/>
    <w:rsid w:val="24B14D99"/>
    <w:rsid w:val="24CC168D"/>
    <w:rsid w:val="28DA521F"/>
    <w:rsid w:val="2C062997"/>
    <w:rsid w:val="2CEB67F8"/>
    <w:rsid w:val="2FA960EF"/>
    <w:rsid w:val="30A6314F"/>
    <w:rsid w:val="32271861"/>
    <w:rsid w:val="329747C7"/>
    <w:rsid w:val="33144063"/>
    <w:rsid w:val="332001AB"/>
    <w:rsid w:val="34AD15E3"/>
    <w:rsid w:val="359027A9"/>
    <w:rsid w:val="35935DF5"/>
    <w:rsid w:val="37C82A9F"/>
    <w:rsid w:val="391D07F7"/>
    <w:rsid w:val="3B52524A"/>
    <w:rsid w:val="3C9E18B9"/>
    <w:rsid w:val="3D524049"/>
    <w:rsid w:val="411F5E29"/>
    <w:rsid w:val="416F5067"/>
    <w:rsid w:val="431434A4"/>
    <w:rsid w:val="43F667C6"/>
    <w:rsid w:val="440F7160"/>
    <w:rsid w:val="447E1DE7"/>
    <w:rsid w:val="470D5C1C"/>
    <w:rsid w:val="49463FBB"/>
    <w:rsid w:val="4CB64396"/>
    <w:rsid w:val="4D0A29E9"/>
    <w:rsid w:val="52AC6214"/>
    <w:rsid w:val="52B54CF0"/>
    <w:rsid w:val="5447551F"/>
    <w:rsid w:val="54AF338C"/>
    <w:rsid w:val="55927D6E"/>
    <w:rsid w:val="59862820"/>
    <w:rsid w:val="5A2F6941"/>
    <w:rsid w:val="5B3536B9"/>
    <w:rsid w:val="5BA42345"/>
    <w:rsid w:val="5CD93599"/>
    <w:rsid w:val="61493688"/>
    <w:rsid w:val="62970423"/>
    <w:rsid w:val="62FD43A6"/>
    <w:rsid w:val="63383DF7"/>
    <w:rsid w:val="644C2A6B"/>
    <w:rsid w:val="664A36FF"/>
    <w:rsid w:val="669E0497"/>
    <w:rsid w:val="67033B5E"/>
    <w:rsid w:val="670D6F06"/>
    <w:rsid w:val="68275DB5"/>
    <w:rsid w:val="69224EEB"/>
    <w:rsid w:val="6ACB1B3F"/>
    <w:rsid w:val="6C0B0F25"/>
    <w:rsid w:val="6DDC57ED"/>
    <w:rsid w:val="6F09774B"/>
    <w:rsid w:val="6FF7DC42"/>
    <w:rsid w:val="71083908"/>
    <w:rsid w:val="729A22CC"/>
    <w:rsid w:val="76D1673E"/>
    <w:rsid w:val="76D4359C"/>
    <w:rsid w:val="78CC4E73"/>
    <w:rsid w:val="7AEF5557"/>
    <w:rsid w:val="7C2A0B14"/>
    <w:rsid w:val="7C5C650E"/>
    <w:rsid w:val="7CA36FDF"/>
    <w:rsid w:val="7F792F33"/>
    <w:rsid w:val="A3BE3966"/>
    <w:rsid w:val="F2B80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1215</Words>
  <Characters>1270</Characters>
  <Lines>0</Lines>
  <Paragraphs>0</Paragraphs>
  <TotalTime>1</TotalTime>
  <ScaleCrop>false</ScaleCrop>
  <LinksUpToDate>false</LinksUpToDate>
  <CharactersWithSpaces>1270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2023-10-18T01:13:00Z</dcterms:created>
  <dc:creator>LONGZY</dc:creator>
  <cp:lastModifiedBy>whale</cp:lastModifiedBy>
  <dcterms:modified xsi:type="dcterms:W3CDTF">2024-10-18T08:24:30Z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3B50DC67ACE2461FBC228B3E87267EDE_13</vt:lpwstr>
  </property>
</Properties>
</file>